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答辩管理（学生）操作手册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在【我的论文归档申请模块】找到【论文归档申请应用】</w:t>
      </w:r>
    </w:p>
    <w:p>
      <w:r>
        <w:drawing>
          <wp:inline distT="0" distB="0" distL="114300" distR="114300">
            <wp:extent cx="5273040" cy="23475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论文归档申请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点击【发起申请】按钮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color w:val="FF0000"/>
          <w:lang w:val="en-US" w:eastAsia="zh-CN"/>
        </w:rPr>
        <w:t>注：论文归档申请需满足前提条件，且答辩通过</w:t>
      </w:r>
    </w:p>
    <w:p>
      <w:r>
        <w:drawing>
          <wp:inline distT="0" distB="0" distL="114300" distR="114300">
            <wp:extent cx="5266690" cy="23647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进入申请详情页面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填写论文归档信息、上传归档论文（终稿）、学位论文版权使用授权书（签名版）、声明页（签名版）附件，最后点击怕【提交】按钮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7325" cy="2465705"/>
            <wp:effectExtent l="0" t="0" r="317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  <w:color w:val="FF0000"/>
          <w:lang w:val="en-US" w:eastAsia="zh-CN"/>
        </w:rPr>
        <w:t>注：研究方向单个不能超过8个字符</w:t>
      </w:r>
    </w:p>
    <w:p>
      <w:r>
        <w:drawing>
          <wp:inline distT="0" distB="0" distL="114300" distR="114300">
            <wp:extent cx="5264785" cy="2313940"/>
            <wp:effectExtent l="0" t="0" r="571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填写完成之后点击【确认】按钮，提交到待导师审核</w:t>
      </w:r>
    </w:p>
    <w:p>
      <w:r>
        <w:drawing>
          <wp:inline distT="0" distB="0" distL="114300" distR="114300">
            <wp:extent cx="5268595" cy="2312035"/>
            <wp:effectExtent l="0" t="0" r="190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注：导师未审核可撤回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9B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2023-12-12T09:20:43Z</dcterms:created>
  <dc:creator>LEO</dc:creator>
  <cp:lastModifiedBy>乘风破浪</cp:lastModifiedBy>
  <dcterms:modified xsi:type="dcterms:W3CDTF">2023-12-12T09:48:18Z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69D1C8DC913D4C71BE744FC037B2CB1B_12</vt:lpwstr>
  </property>
</Properties>
</file>